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01073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BAHÇE BİTKİLERİ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10737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Meyve, sebze, bağ ve süs bitkileri yetiştirilmesi ve ıslahı konularında, lisans ve yüksek lisans seviyesinde kazandığı yeterlilikleri, uzmanlık düzeyinde geliştirme, genişletme ve derinleştirme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Bahçe Bitkileri Anabilim Dalının çalışma alanlarına giren konularda ortaya çıkan karmaşık problemleri tanımlama, analiz etme ve çözümleme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Bahçe Bitkileri alanında modern teknik ve araçları kullanarak yeni fikir ve düşünce geliştirebilme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Farklı alanlarda kullanılan bilgiye ulaşabilme, bilgiyi değerlendirme, yorumlama ve kendi alanına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 xml:space="preserve">Bahçe Bitkileri alanında araştırmalarla verileri elde etme, bu verileri değerlendirme, kayıt etme, proje yazma ve uygulama becerisi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 xml:space="preserve">Bireysel, çoklu ve farklı disiplinli takımlarda etkin çalışabilme, liderlik yapma, yaratıcılık kazanma ve bu konuda sorumluluk alabilme yeterliliğine sahip olma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 xml:space="preserve">En az bir yabancı dilde alanında sözlü ve yazılı iletişim kurma becerileri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Edindiği bilgileri akademik ortama ve pratiğe aktarma, toplumu bilinçlendirme ve hayata geçirebilme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 xml:space="preserve">Yaşam boyu öğrenmenin gerekliliği bilinci; bilgiye erişebilme, bilim ve teknolojideki gelişmeleri izleme ve kendini sürekli yenileme becerisi </w:t>
            </w:r>
          </w:p>
          <w:p w:rsidR="00010737" w:rsidRDefault="00010737" w:rsidP="00010737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37" w:rsidTr="00DF48B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Pr="002D2C96" w:rsidRDefault="00010737" w:rsidP="0001073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737" w:rsidRDefault="00010737" w:rsidP="00010737">
            <w:pPr>
              <w:jc w:val="both"/>
            </w:pPr>
            <w:r>
              <w:t>Bahçe bitkileri ve bahçe bitkileri ile etkileşim halinde olan bilim dallarına ait laboratuvar teknik ve analizlerinin geliştirilmesi ve uygulanması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0737" w:rsidRPr="002D2C96" w:rsidRDefault="00010737" w:rsidP="000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10737"/>
    <w:rsid w:val="000848B4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240C"/>
    <w:rsid w:val="00477D57"/>
    <w:rsid w:val="005D2FAF"/>
    <w:rsid w:val="00651D4B"/>
    <w:rsid w:val="00751BFF"/>
    <w:rsid w:val="00815C6D"/>
    <w:rsid w:val="00BE5F4A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0348-A763-4ACE-B4C6-B76CD5FE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22</cp:revision>
  <dcterms:created xsi:type="dcterms:W3CDTF">2026-02-10T07:46:00Z</dcterms:created>
  <dcterms:modified xsi:type="dcterms:W3CDTF">2026-02-12T12:17:00Z</dcterms:modified>
</cp:coreProperties>
</file>