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2D4C6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METALLURGICAL AND MATERIALS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D4C60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2D4C60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 xml:space="preserve">Sufficient knowledge of engineering subjects related with mathematics, science and Metallurgical and Materials Engineering; an ability to apply theoretical and practical knowledge on solving and modeling of Metallurgical and Materials Engineering problems. 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Ability to develop, select and use modern methods and tools required for Metallurgical and Materials Engineering applications; ability to effective usage of information technologies.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Ability to determine, define, formulate and solve complex Metallurgical and Materials Engineering problems; for that purpose an ability to select and use convenient analytical and experimental methods.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Ability to work effectively and professionally in inner or multi-disciplinary teams; proficiency of interdependence.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Designing ability of the complex system, process, equipment or product under the realistic constraints and conditions by developing the novel strategic approaches.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Self-confidence in dealing with the problems encountered in the engineering applications.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Ability of criticizing and proposing alternatives in the professional subjects.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Awareness of life-long learning; ability to reach information; follow developments in science and technology and continuous self-improvement.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Ability to communicate in written and oral forms in Turkish/English; proficiency in at least one foreign language.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Ability of effective usage of the information technologies.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C60" w:rsidRPr="001361E2" w:rsidRDefault="002D4C60" w:rsidP="002D4C60">
            <w:r w:rsidRPr="001361E2">
              <w:t>Understanding of professional and ethical issues and taking responsibility.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C60" w:rsidTr="002D4C60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D4C60" w:rsidRPr="002D2C96" w:rsidRDefault="002D4C60" w:rsidP="002D4C6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D4C60" w:rsidRDefault="002D4C60" w:rsidP="002D4C60">
            <w:r w:rsidRPr="001361E2">
              <w:t>Ability to have strategy, politics and applications plans in the professional subjects and ability to evaluate obtained results in the framework of the quality processes.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D4C60" w:rsidRPr="002D2C96" w:rsidRDefault="002D4C60" w:rsidP="002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2D4C60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670869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425E-F453-47C0-B2EF-8137C277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2026-02-18T07:33:00Z</dcterms:modified>
</cp:coreProperties>
</file>