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97781A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MECHANICAL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97781A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97781A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 xml:space="preserve">Sufficient knowledge of mechanical engineering subjects related with science and own branch; an ability to apply </w:t>
            </w:r>
            <w:r w:rsidRPr="007A7D33">
              <w:rPr>
                <w:rFonts w:asciiTheme="minorHAnsi" w:hAnsiTheme="minorHAnsi" w:cs="Times New Roman"/>
                <w:bCs/>
                <w:sz w:val="22"/>
                <w:lang w:val="en-US"/>
              </w:rPr>
              <w:t xml:space="preserve">theoretical and practical </w:t>
            </w: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knowledge on solving and modeling of engineering problems.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 xml:space="preserve">Ability to determine, define, formulate and solve complex mechanical engineering problems; for that purpose an ability to select and use convenient </w:t>
            </w:r>
            <w:r w:rsidRPr="007A7D33">
              <w:rPr>
                <w:rFonts w:asciiTheme="minorHAnsi" w:hAnsiTheme="minorHAnsi" w:cs="Times New Roman"/>
                <w:bCs/>
                <w:sz w:val="22"/>
                <w:lang w:val="en-US"/>
              </w:rPr>
              <w:t>analytical and experimental methods</w:t>
            </w: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 xml:space="preserve">Ability to design a complex system, a component and/or an engineering process under real life constrains or conditions, defined by environmental, </w:t>
            </w:r>
            <w:proofErr w:type="spellStart"/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economical</w:t>
            </w:r>
            <w:proofErr w:type="spellEnd"/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 xml:space="preserve"> and political problems; for that purpose an ability to apply modern design methods.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 xml:space="preserve">Ability to develop, select and use modern methods and tools required for mechanical engineering applications; ability to effective use of </w:t>
            </w:r>
            <w:r w:rsidRPr="007A7D33">
              <w:rPr>
                <w:rFonts w:asciiTheme="minorHAnsi" w:hAnsiTheme="minorHAnsi" w:cs="Times New Roman"/>
                <w:bCs/>
                <w:sz w:val="22"/>
                <w:lang w:val="en-US"/>
              </w:rPr>
              <w:t>information technologies.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In order to investigate mechanical engineering problems; ability to set up and conduct experiments and ability to analyze and interpretation of experimental results.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Ability to work effectively in inner or multi-disciplinary teams; proficiency of interdependence.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 xml:space="preserve">Ability to communicate in written and oral forms in Turkish/English; proficiency at least one </w:t>
            </w:r>
            <w:r w:rsidRPr="007A7D33">
              <w:rPr>
                <w:rFonts w:asciiTheme="minorHAnsi" w:hAnsiTheme="minorHAnsi" w:cs="Times New Roman"/>
                <w:bCs/>
                <w:sz w:val="22"/>
                <w:lang w:val="en-US"/>
              </w:rPr>
              <w:t>foreign language</w:t>
            </w: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 xml:space="preserve">Awareness of life-long learning; ability to </w:t>
            </w:r>
            <w:r w:rsidRPr="007A7D33">
              <w:rPr>
                <w:rFonts w:asciiTheme="minorHAnsi" w:hAnsiTheme="minorHAnsi" w:cs="Times New Roman"/>
                <w:bCs/>
                <w:sz w:val="22"/>
                <w:lang w:val="en-US"/>
              </w:rPr>
              <w:t>reach information; follow developments in science and technology and continuous self-improvement.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Understanding of professional and ethical issues and taking responsibility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Awareness of project, r</w:t>
            </w:r>
            <w:r w:rsidRPr="007A7D33">
              <w:rPr>
                <w:rFonts w:asciiTheme="minorHAnsi" w:hAnsiTheme="minorHAnsi" w:cs="Times New Roman"/>
                <w:bCs/>
                <w:sz w:val="22"/>
                <w:lang w:val="en-US"/>
              </w:rPr>
              <w:t>isk and change management; awareness of entrepreneurship, innovativeness and sustainable development.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1A" w:rsidTr="0097781A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2D2C96" w:rsidRDefault="0097781A" w:rsidP="0097781A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81A" w:rsidRPr="007A7D33" w:rsidRDefault="0097781A" w:rsidP="0097781A">
            <w:pPr>
              <w:pStyle w:val="Style5"/>
              <w:widowControl/>
              <w:spacing w:after="120"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7A7D33">
              <w:rPr>
                <w:rFonts w:asciiTheme="minorHAnsi" w:hAnsiTheme="minorHAnsi" w:cs="Times New Roman"/>
                <w:sz w:val="22"/>
                <w:lang w:val="en-US"/>
              </w:rPr>
              <w:t>Knowledge of actual problems and effects of mechanical engineering applications on health, environment and security in global and social scale; an awareness of juridical results of engineering solutions.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7781A" w:rsidRPr="002D2C96" w:rsidRDefault="0097781A" w:rsidP="0097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7781A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  <w:style w:type="paragraph" w:customStyle="1" w:styleId="Style5">
    <w:name w:val="Style5"/>
    <w:basedOn w:val="Normal"/>
    <w:uiPriority w:val="99"/>
    <w:rsid w:val="0097781A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theme="minorBidi"/>
      <w:color w:val="auto"/>
      <w:sz w:val="24"/>
      <w:szCs w:val="24"/>
    </w:rPr>
  </w:style>
  <w:style w:type="character" w:customStyle="1" w:styleId="FontStyle14">
    <w:name w:val="Font Style14"/>
    <w:basedOn w:val="VarsaylanParagrafYazTipi"/>
    <w:uiPriority w:val="99"/>
    <w:rsid w:val="0097781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93379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FCE47-DCCA-4AE1-B319-1838CDEC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2026-02-17T08:49:00Z</dcterms:modified>
</cp:coreProperties>
</file>